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6" w:rsidRDefault="004759F6" w:rsidP="004759F6">
      <w:pPr>
        <w:ind w:right="-851"/>
      </w:pPr>
      <w:r>
        <w:t>Fenomenológia és hermeneutika (</w:t>
      </w:r>
      <w:r w:rsidRPr="00C17E8F">
        <w:rPr>
          <w:color w:val="000000"/>
        </w:rPr>
        <w:t>BTSBN501F</w:t>
      </w:r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Nyírő Miklós</w:t>
      </w:r>
    </w:p>
    <w:p w:rsidR="00896F94" w:rsidRDefault="00896F94"/>
    <w:p w:rsidR="00DD3F84" w:rsidRDefault="00DD3F84"/>
    <w:p w:rsidR="00DD3F84" w:rsidRPr="00C71813" w:rsidRDefault="00DD3F84" w:rsidP="00DD3F84">
      <w:pPr>
        <w:rPr>
          <w:sz w:val="28"/>
          <w:szCs w:val="28"/>
        </w:rPr>
      </w:pPr>
      <w:r w:rsidRPr="00C71813">
        <w:rPr>
          <w:sz w:val="28"/>
          <w:szCs w:val="28"/>
        </w:rPr>
        <w:t xml:space="preserve">Kötelező irodalom: </w:t>
      </w:r>
    </w:p>
    <w:p w:rsidR="00DD3F84" w:rsidRDefault="00DD3F84"/>
    <w:p w:rsidR="00972074" w:rsidRPr="00282463" w:rsidRDefault="00972074" w:rsidP="00972074">
      <w:pPr>
        <w:autoSpaceDE w:val="0"/>
        <w:autoSpaceDN w:val="0"/>
        <w:ind w:left="540" w:right="-4" w:hanging="540"/>
      </w:pPr>
      <w:r w:rsidRPr="00282463">
        <w:t xml:space="preserve">Boros Gábor (szerk.): </w:t>
      </w:r>
      <w:r w:rsidRPr="00282463">
        <w:rPr>
          <w:i/>
          <w:iCs/>
        </w:rPr>
        <w:t xml:space="preserve">Filozófia. </w:t>
      </w:r>
      <w:r w:rsidRPr="00282463">
        <w:t>Bp.: Akadémia, 2007</w:t>
      </w:r>
      <w:r>
        <w:t>.</w:t>
      </w:r>
      <w:r w:rsidRPr="00282463">
        <w:t xml:space="preserve"> (A tárgyalt szerzők.)</w:t>
      </w:r>
    </w:p>
    <w:p w:rsidR="00DD3F84" w:rsidRDefault="00972074">
      <w:r>
        <w:t>––––––––––––––––––––</w:t>
      </w:r>
    </w:p>
    <w:p w:rsidR="00972074" w:rsidRDefault="00972074"/>
    <w:p w:rsidR="00912EB0" w:rsidRDefault="00532676">
      <w:r>
        <w:t xml:space="preserve">Heidegger, Martin: </w:t>
      </w:r>
      <w:r w:rsidR="00912EB0">
        <w:t xml:space="preserve">Bevezetés. A lét értelmére irányuló kérdés felvetése (17-57); </w:t>
      </w:r>
    </w:p>
    <w:p w:rsidR="00912EB0" w:rsidRDefault="00912EB0" w:rsidP="00912EB0">
      <w:pPr>
        <w:ind w:left="1416"/>
      </w:pPr>
      <w:r>
        <w:t xml:space="preserve">        A jelenvalólét egzisztenciális konstitúciója (162-197); </w:t>
      </w:r>
    </w:p>
    <w:p w:rsidR="00912EB0" w:rsidRDefault="00912EB0" w:rsidP="00912EB0">
      <w:pPr>
        <w:ind w:left="1416"/>
      </w:pPr>
      <w:r>
        <w:t xml:space="preserve">        </w:t>
      </w:r>
      <w:r w:rsidRPr="00282463">
        <w:t xml:space="preserve">A tulajdonképpeni lenni-tudás ittlét-szerű </w:t>
      </w:r>
      <w:proofErr w:type="gramStart"/>
      <w:r w:rsidRPr="00282463">
        <w:t xml:space="preserve">tanúsítása </w:t>
      </w:r>
      <w:r>
        <w:t>…</w:t>
      </w:r>
      <w:proofErr w:type="gramEnd"/>
      <w:r>
        <w:t xml:space="preserve"> (</w:t>
      </w:r>
      <w:r w:rsidRPr="00282463">
        <w:t>310-349</w:t>
      </w:r>
      <w:r>
        <w:t>).</w:t>
      </w:r>
    </w:p>
    <w:p w:rsidR="004759F6" w:rsidRDefault="00912EB0" w:rsidP="00912EB0">
      <w:pPr>
        <w:ind w:left="1416"/>
      </w:pPr>
      <w:r>
        <w:t xml:space="preserve">    </w:t>
      </w:r>
      <w:r w:rsidRPr="00282463">
        <w:t xml:space="preserve"> </w:t>
      </w:r>
      <w:r>
        <w:t xml:space="preserve">   Mindhárom </w:t>
      </w:r>
      <w:proofErr w:type="spellStart"/>
      <w:r>
        <w:t>in</w:t>
      </w:r>
      <w:proofErr w:type="spellEnd"/>
      <w:r>
        <w:t xml:space="preserve">.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</w:t>
      </w:r>
      <w:r w:rsidR="00532676">
        <w:rPr>
          <w:i/>
        </w:rPr>
        <w:t xml:space="preserve">Lét és idő. </w:t>
      </w:r>
      <w:r w:rsidR="00AC593F" w:rsidRPr="00225344">
        <w:t>Budapest</w:t>
      </w:r>
      <w:r>
        <w:t>:</w:t>
      </w:r>
      <w:r w:rsidR="00AC593F" w:rsidRPr="00225344">
        <w:t xml:space="preserve"> Osiris, 2001</w:t>
      </w:r>
      <w:r w:rsidR="00AC593F" w:rsidRPr="00225344">
        <w:rPr>
          <w:vertAlign w:val="superscript"/>
        </w:rPr>
        <w:t>2</w:t>
      </w:r>
      <w:r>
        <w:t>.</w:t>
      </w:r>
      <w:r w:rsidR="00AC593F">
        <w:t xml:space="preserve"> </w:t>
      </w:r>
    </w:p>
    <w:p w:rsidR="00AC593F" w:rsidRDefault="00AC593F"/>
    <w:p w:rsidR="00DD3F84" w:rsidRDefault="00AC593F" w:rsidP="00821279">
      <w:pPr>
        <w:ind w:right="-397"/>
      </w:pPr>
      <w:proofErr w:type="spellStart"/>
      <w:r>
        <w:t>Gadamer</w:t>
      </w:r>
      <w:proofErr w:type="spellEnd"/>
      <w:r>
        <w:t>, H-G</w:t>
      </w:r>
      <w:proofErr w:type="gramStart"/>
      <w:r>
        <w:t>.:</w:t>
      </w:r>
      <w:proofErr w:type="gramEnd"/>
      <w:r>
        <w:t xml:space="preserve"> </w:t>
      </w:r>
      <w:r w:rsidR="00912EB0">
        <w:t>A módszer probléma (33-39);</w:t>
      </w:r>
    </w:p>
    <w:p w:rsidR="00912EB0" w:rsidRDefault="00912EB0" w:rsidP="00821279">
      <w:pPr>
        <w:ind w:right="-397"/>
      </w:pPr>
      <w:r>
        <w:tab/>
      </w:r>
      <w:r>
        <w:tab/>
        <w:t xml:space="preserve">    </w:t>
      </w:r>
      <w:r>
        <w:rPr>
          <w:i/>
        </w:rPr>
        <w:t xml:space="preserve">Képzés </w:t>
      </w:r>
      <w:r>
        <w:t>(39-50);</w:t>
      </w:r>
    </w:p>
    <w:p w:rsidR="00912EB0" w:rsidRDefault="00912EB0" w:rsidP="00821279">
      <w:pPr>
        <w:ind w:right="-397"/>
      </w:pPr>
      <w:r>
        <w:tab/>
      </w:r>
      <w:r>
        <w:tab/>
        <w:t xml:space="preserve">    Az esz</w:t>
      </w:r>
      <w:r w:rsidR="00821279">
        <w:t>t</w:t>
      </w:r>
      <w:r>
        <w:t>étikai képzés problematikussága</w:t>
      </w:r>
      <w:r w:rsidR="00821279">
        <w:t xml:space="preserve">; Az esztétikai </w:t>
      </w:r>
      <w:proofErr w:type="gramStart"/>
      <w:r w:rsidR="00821279">
        <w:t>tudat …bírálata</w:t>
      </w:r>
      <w:proofErr w:type="gramEnd"/>
      <w:r w:rsidR="00821279">
        <w:t xml:space="preserve"> (113-132)</w:t>
      </w:r>
      <w:r>
        <w:t xml:space="preserve"> </w:t>
      </w:r>
    </w:p>
    <w:p w:rsidR="00821279" w:rsidRDefault="00821279" w:rsidP="00821279">
      <w:pPr>
        <w:ind w:left="708" w:right="-397" w:firstLine="708"/>
      </w:pPr>
      <w:r>
        <w:t xml:space="preserve">    A játék fogalma; </w:t>
      </w:r>
      <w:proofErr w:type="gramStart"/>
      <w:r>
        <w:t>A</w:t>
      </w:r>
      <w:proofErr w:type="gramEnd"/>
      <w:r>
        <w:t xml:space="preserve"> képződménnyé való átváltozás (133-153)</w:t>
      </w:r>
    </w:p>
    <w:p w:rsidR="00821279" w:rsidRPr="00912EB0" w:rsidRDefault="00821279" w:rsidP="00821279">
      <w:pPr>
        <w:ind w:left="708" w:right="-397" w:firstLine="708"/>
      </w:pPr>
      <w:r>
        <w:t xml:space="preserve">    A megértés történetiségének hermeneutikai elvvé emelése (299-325)</w:t>
      </w:r>
    </w:p>
    <w:p w:rsidR="00AC593F" w:rsidRPr="00532676" w:rsidRDefault="00821279" w:rsidP="00821279">
      <w:pPr>
        <w:ind w:left="708" w:firstLine="708"/>
      </w:pPr>
      <w:r>
        <w:t xml:space="preserve">    Valamennyi </w:t>
      </w:r>
      <w:proofErr w:type="spellStart"/>
      <w:r>
        <w:t>in</w:t>
      </w:r>
      <w:proofErr w:type="spellEnd"/>
      <w:r>
        <w:t xml:space="preserve">.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</w:t>
      </w:r>
      <w:r w:rsidR="00AC593F">
        <w:rPr>
          <w:i/>
        </w:rPr>
        <w:t xml:space="preserve">Igazság és módszer. </w:t>
      </w:r>
      <w:r w:rsidR="00AC593F">
        <w:t>Budapest: Osiris, 2003</w:t>
      </w:r>
      <w:r w:rsidR="00AC593F">
        <w:rPr>
          <w:vertAlign w:val="superscript"/>
        </w:rPr>
        <w:t>2</w:t>
      </w:r>
      <w:r>
        <w:t>.</w:t>
      </w:r>
    </w:p>
    <w:sectPr w:rsidR="00AC593F" w:rsidRPr="00532676" w:rsidSect="0089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9F6"/>
    <w:rsid w:val="000126DC"/>
    <w:rsid w:val="00070D76"/>
    <w:rsid w:val="00102483"/>
    <w:rsid w:val="0013575D"/>
    <w:rsid w:val="00225089"/>
    <w:rsid w:val="00264EB2"/>
    <w:rsid w:val="00287D78"/>
    <w:rsid w:val="00354C4A"/>
    <w:rsid w:val="00363217"/>
    <w:rsid w:val="0039773F"/>
    <w:rsid w:val="00436265"/>
    <w:rsid w:val="004759F6"/>
    <w:rsid w:val="004B1A31"/>
    <w:rsid w:val="004C47E3"/>
    <w:rsid w:val="004D5F4A"/>
    <w:rsid w:val="004E2AA4"/>
    <w:rsid w:val="00532676"/>
    <w:rsid w:val="00544F18"/>
    <w:rsid w:val="0065364D"/>
    <w:rsid w:val="006F5FF0"/>
    <w:rsid w:val="00722DC6"/>
    <w:rsid w:val="00821279"/>
    <w:rsid w:val="00896F94"/>
    <w:rsid w:val="008D6EBC"/>
    <w:rsid w:val="008F64BC"/>
    <w:rsid w:val="00912EB0"/>
    <w:rsid w:val="00916F89"/>
    <w:rsid w:val="00972074"/>
    <w:rsid w:val="00981F59"/>
    <w:rsid w:val="009A3615"/>
    <w:rsid w:val="009A741E"/>
    <w:rsid w:val="00AC593F"/>
    <w:rsid w:val="00AF272A"/>
    <w:rsid w:val="00B4519A"/>
    <w:rsid w:val="00C37AA9"/>
    <w:rsid w:val="00C84423"/>
    <w:rsid w:val="00CA2AC8"/>
    <w:rsid w:val="00DD1ACE"/>
    <w:rsid w:val="00DD3F84"/>
    <w:rsid w:val="00E036EC"/>
    <w:rsid w:val="00E74643"/>
    <w:rsid w:val="00F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2017-12-06T12:19:00Z</cp:lastPrinted>
  <dcterms:created xsi:type="dcterms:W3CDTF">2017-12-05T15:40:00Z</dcterms:created>
  <dcterms:modified xsi:type="dcterms:W3CDTF">2017-12-06T12:20:00Z</dcterms:modified>
</cp:coreProperties>
</file>