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  <w:shd w:fill="auto" w:val="clear"/>
        </w:rPr>
        <w:t>MARIN, Louis: „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shd w:fill="auto" w:val="clear"/>
        </w:rPr>
        <w:t xml:space="preserve">A reprezentáció. (A kép és racionalitása)”. 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fill="auto" w:val="clear"/>
        </w:rPr>
        <w:t>In:</w:t>
      </w:r>
      <w:r>
        <w:rPr>
          <w:rFonts w:ascii="Times New Roman" w:hAnsi="Times New Roman"/>
          <w:i/>
          <w:sz w:val="24"/>
          <w:szCs w:val="24"/>
          <w:shd w:fill="auto" w:val="clear"/>
        </w:rPr>
        <w:t xml:space="preserve"> Kép – fenomén – valóság</w:t>
      </w:r>
      <w:r>
        <w:rPr>
          <w:rFonts w:ascii="Times New Roman" w:hAnsi="Times New Roman"/>
          <w:sz w:val="24"/>
          <w:szCs w:val="24"/>
          <w:shd w:fill="auto" w:val="clear"/>
        </w:rPr>
        <w:t>. Kijárat, Bp., 1997. (szerk.: Bacsó Béla) 220-228.</w:t>
      </w:r>
    </w:p>
    <w:p>
      <w:pPr>
        <w:pStyle w:val="Normal"/>
        <w:bidi w:val="0"/>
        <w:ind w:left="0" w:right="0" w:hanging="0"/>
        <w:jc w:val="left"/>
        <w:rPr>
          <w:sz w:val="24"/>
          <w:szCs w:val="24"/>
          <w:shd w:fill="auto" w:val="clear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fill="auto" w:val="clear"/>
        </w:rPr>
        <w:t xml:space="preserve">220 – </w:t>
      </w:r>
      <w:r>
        <w:rPr>
          <w:rFonts w:ascii="Times New Roman" w:hAnsi="Times New Roman"/>
          <w:i/>
          <w:iCs/>
          <w:sz w:val="24"/>
          <w:szCs w:val="24"/>
          <w:shd w:fill="auto" w:val="clear"/>
        </w:rPr>
        <w:t>felfogás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(a szellem műveletei közül az első) = a dolgok egyszerű látványa (megjelenítése?), megítélésük nélkül = meglátni a megjelenő dolgot;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  <w:shd w:fill="auto" w:val="clear"/>
        </w:rPr>
        <w:t xml:space="preserve">idea </w:t>
      </w:r>
      <w:r>
        <w:rPr>
          <w:rFonts w:ascii="Times New Roman" w:hAnsi="Times New Roman"/>
          <w:i w:val="false"/>
          <w:iCs w:val="false"/>
          <w:sz w:val="24"/>
          <w:szCs w:val="24"/>
          <w:shd w:fill="auto" w:val="clear"/>
        </w:rPr>
        <w:t xml:space="preserve">(a „logika” első alapfogalma) = a forma, mely által a dolgokat megjelenítjük = a </w:t>
      </w:r>
      <w:r>
        <w:rPr>
          <w:rFonts w:ascii="Times New Roman" w:hAnsi="Times New Roman"/>
          <w:i/>
          <w:iCs/>
          <w:sz w:val="24"/>
          <w:szCs w:val="24"/>
          <w:shd w:fill="auto" w:val="clear"/>
        </w:rPr>
        <w:t xml:space="preserve">jelenlevő </w:t>
      </w:r>
      <w:r>
        <w:rPr>
          <w:rFonts w:ascii="Times New Roman" w:hAnsi="Times New Roman"/>
          <w:i w:val="false"/>
          <w:iCs w:val="false"/>
          <w:sz w:val="24"/>
          <w:szCs w:val="24"/>
          <w:shd w:fill="auto" w:val="clear"/>
        </w:rPr>
        <w:t>befogadása</w:t>
      </w:r>
    </w:p>
    <w:p>
      <w:pPr>
        <w:pStyle w:val="Normal"/>
        <w:bidi w:val="0"/>
        <w:ind w:left="0" w:right="0" w:hanging="0"/>
        <w:jc w:val="left"/>
        <w:rPr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ascii="Times New Roman" w:hAnsi="Times New Roman"/>
          <w:i/>
          <w:iCs/>
        </w:rPr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 w:val="false"/>
          <w:iCs w:val="false"/>
          <w:sz w:val="24"/>
          <w:szCs w:val="24"/>
          <w:shd w:fill="auto" w:val="clear"/>
        </w:rPr>
        <w:t xml:space="preserve">= a </w:t>
      </w:r>
      <w:r>
        <w:rPr>
          <w:rFonts w:ascii="Times New Roman" w:hAnsi="Times New Roman"/>
          <w:i/>
          <w:iCs/>
          <w:sz w:val="24"/>
          <w:szCs w:val="24"/>
          <w:shd w:fill="auto" w:val="clear"/>
        </w:rPr>
        <w:t>jelenlét</w:t>
      </w:r>
      <w:r>
        <w:rPr>
          <w:rFonts w:ascii="Times New Roman" w:hAnsi="Times New Roman"/>
          <w:i w:val="false"/>
          <w:iCs w:val="false"/>
          <w:sz w:val="24"/>
          <w:szCs w:val="24"/>
          <w:shd w:fill="auto" w:val="clear"/>
        </w:rPr>
        <w:t xml:space="preserve"> különböző módosulásai hatják át e definíciókat</w:t>
      </w:r>
    </w:p>
    <w:p>
      <w:pPr>
        <w:pStyle w:val="Normal"/>
        <w:bidi w:val="0"/>
        <w:ind w:left="0" w:right="0" w:hanging="0"/>
        <w:jc w:val="left"/>
        <w:rPr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ascii="Times New Roman" w:hAnsi="Times New Roman"/>
          <w:i/>
          <w:iCs/>
        </w:rPr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 w:val="false"/>
          <w:iCs w:val="false"/>
          <w:sz w:val="24"/>
          <w:szCs w:val="24"/>
          <w:shd w:fill="DDDDDD" w:val="clear"/>
        </w:rPr>
        <w:t>az újkor nyitánya:</w:t>
      </w:r>
      <w:r>
        <w:rPr>
          <w:rFonts w:ascii="Times New Roman" w:hAnsi="Times New Roman"/>
          <w:i w:val="false"/>
          <w:iCs w:val="false"/>
          <w:sz w:val="24"/>
          <w:szCs w:val="24"/>
          <w:shd w:fill="auto" w:val="clear"/>
        </w:rPr>
        <w:t xml:space="preserve"> a világ reprezentáció, melyet a „gondolkodom” kísér</w:t>
      </w:r>
    </w:p>
    <w:p>
      <w:pPr>
        <w:pStyle w:val="Normal"/>
        <w:bidi w:val="0"/>
        <w:ind w:left="0" w:right="0" w:hanging="0"/>
        <w:jc w:val="left"/>
        <w:rPr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ascii="Times New Roman" w:hAnsi="Times New Roman"/>
          <w:i/>
          <w:iCs/>
        </w:rPr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 w:val="false"/>
          <w:iCs w:val="false"/>
          <w:sz w:val="24"/>
          <w:szCs w:val="24"/>
          <w:shd w:fill="auto" w:val="clear"/>
        </w:rPr>
        <w:t xml:space="preserve">221 – ettől kezdve a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shd w:fill="auto" w:val="clear"/>
        </w:rPr>
        <w:t>szimbólum</w:t>
      </w:r>
      <w:r>
        <w:rPr>
          <w:rFonts w:ascii="Times New Roman" w:hAnsi="Times New Roman"/>
          <w:i w:val="false"/>
          <w:iCs w:val="false"/>
          <w:sz w:val="24"/>
          <w:szCs w:val="24"/>
          <w:shd w:fill="auto" w:val="clear"/>
        </w:rPr>
        <w:t xml:space="preserve"> – és vele az összekapcsolás képessége </w:t>
      </w:r>
      <w:r>
        <w:rPr>
          <w:rFonts w:ascii="Times New Roman" w:hAnsi="Times New Roman"/>
          <w:i w:val="false"/>
          <w:iCs w:val="false"/>
          <w:sz w:val="24"/>
          <w:szCs w:val="24"/>
          <w:shd w:fill="auto" w:val="clear"/>
        </w:rPr>
        <w:t xml:space="preserve">(a szimbólum nagy hatású ágostoni teológiája, </w:t>
      </w:r>
      <w:r>
        <w:rPr>
          <w:rFonts w:ascii="Times New Roman" w:hAnsi="Times New Roman"/>
          <w:i w:val="false"/>
          <w:iCs w:val="false"/>
          <w:sz w:val="24"/>
          <w:szCs w:val="24"/>
          <w:shd w:fill="auto" w:val="clear"/>
        </w:rPr>
        <w:t>mely korábban a világ és a nyelv, a szavak és dolgok közti kapcsolatot biztosította</w:t>
      </w:r>
      <w:r>
        <w:rPr>
          <w:rFonts w:ascii="Times New Roman" w:hAnsi="Times New Roman"/>
          <w:i w:val="false"/>
          <w:iCs w:val="false"/>
          <w:sz w:val="24"/>
          <w:szCs w:val="24"/>
          <w:shd w:fill="auto" w:val="clear"/>
        </w:rPr>
        <w:t xml:space="preserve">) </w:t>
      </w:r>
      <w:r>
        <w:rPr>
          <w:rFonts w:ascii="Times New Roman" w:hAnsi="Times New Roman"/>
          <w:i w:val="false"/>
          <w:iCs w:val="false"/>
          <w:sz w:val="24"/>
          <w:szCs w:val="24"/>
          <w:shd w:fill="auto" w:val="clear"/>
        </w:rPr>
        <w:t xml:space="preserve"> –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shd w:fill="auto" w:val="clear"/>
        </w:rPr>
        <w:t xml:space="preserve">helyét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shd w:fill="auto" w:val="clear"/>
        </w:rPr>
        <w:t>a jel veszi át</w:t>
      </w:r>
    </w:p>
    <w:p>
      <w:pPr>
        <w:pStyle w:val="Normal"/>
        <w:bidi w:val="0"/>
        <w:ind w:left="0" w:right="0" w:hanging="0"/>
        <w:jc w:val="left"/>
        <w:rPr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ascii="Times New Roman" w:hAnsi="Times New Roman"/>
          <w:i/>
          <w:iCs/>
        </w:rPr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 w:val="false"/>
          <w:iCs w:val="false"/>
          <w:sz w:val="24"/>
          <w:szCs w:val="24"/>
          <w:shd w:fill="auto" w:val="clear"/>
        </w:rPr>
        <w:t>„</w:t>
      </w:r>
      <w:r>
        <w:rPr>
          <w:rFonts w:ascii="Times New Roman" w:hAnsi="Times New Roman"/>
          <w:i w:val="false"/>
          <w:iCs w:val="false"/>
          <w:sz w:val="24"/>
          <w:szCs w:val="24"/>
          <w:shd w:fill="auto" w:val="clear"/>
        </w:rPr>
        <w:t xml:space="preserve">A szimbolizáló és a szimbolizált között fennálló bensőséges – egylényegű – viszony ettől fogva a jelentés karteziánus tanának a jelölőre, a jelöltre és a referensre épülő háromtagú struktúrájában artikulálódik: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shd w:fill="auto" w:val="clear"/>
        </w:rPr>
        <w:t>a dolog ideája reprezentáció</w:t>
      </w:r>
      <w:r>
        <w:rPr>
          <w:rFonts w:ascii="Times New Roman" w:hAnsi="Times New Roman"/>
          <w:i w:val="false"/>
          <w:iCs w:val="false"/>
          <w:sz w:val="24"/>
          <w:szCs w:val="24"/>
          <w:shd w:fill="auto" w:val="clear"/>
        </w:rPr>
        <w:t>.”</w:t>
      </w:r>
    </w:p>
    <w:p>
      <w:pPr>
        <w:pStyle w:val="Normal"/>
        <w:bidi w:val="0"/>
        <w:ind w:left="0" w:right="0" w:hanging="0"/>
        <w:jc w:val="left"/>
        <w:rPr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ascii="Times New Roman" w:hAnsi="Times New Roman"/>
          <w:i/>
          <w:iCs/>
        </w:rPr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 w:val="false"/>
          <w:iCs w:val="false"/>
          <w:sz w:val="24"/>
          <w:szCs w:val="24"/>
          <w:shd w:fill="auto" w:val="clear"/>
        </w:rPr>
        <w:t>Az idea: az egyes ember számára reprezentálja a dolgot,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 w:val="false"/>
          <w:iCs w:val="false"/>
          <w:sz w:val="24"/>
          <w:szCs w:val="24"/>
          <w:shd w:fill="auto" w:val="clear"/>
        </w:rPr>
        <w:t>a jel minden ember számára reprezentálja az ideát.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 w:val="false"/>
          <w:iCs w:val="false"/>
          <w:sz w:val="24"/>
          <w:szCs w:val="24"/>
          <w:shd w:fill="auto" w:val="clear"/>
        </w:rPr>
        <w:t>A jel jelentése: a</w:t>
      </w:r>
      <w:r>
        <w:rPr>
          <w:rFonts w:ascii="Times New Roman" w:hAnsi="Times New Roman"/>
          <w:i w:val="false"/>
          <w:iCs w:val="false"/>
          <w:sz w:val="24"/>
          <w:szCs w:val="24"/>
          <w:shd w:fill="auto" w:val="clear"/>
        </w:rPr>
        <w:t xml:space="preserve">z /idea általi/ </w:t>
      </w:r>
      <w:r>
        <w:rPr>
          <w:rFonts w:ascii="Times New Roman" w:hAnsi="Times New Roman"/>
          <w:i w:val="false"/>
          <w:iCs w:val="false"/>
          <w:sz w:val="24"/>
          <w:szCs w:val="24"/>
          <w:shd w:fill="auto" w:val="clear"/>
        </w:rPr>
        <w:t>reprezentáció reprezentálása /</w:t>
      </w:r>
      <w:r>
        <w:rPr>
          <w:rFonts w:ascii="Times New Roman" w:hAnsi="Times New Roman"/>
          <w:i w:val="false"/>
          <w:iCs w:val="false"/>
          <w:sz w:val="24"/>
          <w:szCs w:val="24"/>
          <w:shd w:fill="auto" w:val="clear"/>
        </w:rPr>
        <w:t>mások számára/</w:t>
      </w:r>
      <w:r>
        <w:rPr>
          <w:rFonts w:ascii="Times New Roman" w:hAnsi="Times New Roman"/>
          <w:i w:val="false"/>
          <w:iCs w:val="false"/>
          <w:sz w:val="24"/>
          <w:szCs w:val="24"/>
          <w:shd w:fill="auto" w:val="clear"/>
        </w:rPr>
        <w:t>!</w:t>
      </w:r>
    </w:p>
    <w:p>
      <w:pPr>
        <w:pStyle w:val="Normal"/>
        <w:bidi w:val="0"/>
        <w:ind w:left="0" w:right="0" w:hanging="0"/>
        <w:jc w:val="left"/>
        <w:rPr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ascii="Times New Roman" w:hAnsi="Times New Roman"/>
          <w:i/>
          <w:iCs/>
        </w:rPr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 w:val="false"/>
          <w:iCs w:val="false"/>
          <w:sz w:val="24"/>
          <w:szCs w:val="24"/>
          <w:shd w:fill="auto" w:val="clear"/>
        </w:rPr>
        <w:t>Re-prezentálás = megkettőzés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 w:val="false"/>
          <w:iCs w:val="false"/>
          <w:sz w:val="24"/>
          <w:szCs w:val="24"/>
          <w:shd w:fill="auto" w:val="clear"/>
        </w:rPr>
        <w:t xml:space="preserve">A dolog jellel történő helyettesítése = </w:t>
      </w:r>
      <w:r>
        <w:rPr>
          <w:rFonts w:ascii="Times New Roman" w:hAnsi="Times New Roman"/>
          <w:i/>
          <w:iCs/>
          <w:sz w:val="24"/>
          <w:szCs w:val="24"/>
          <w:u w:val="single"/>
          <w:shd w:fill="auto" w:val="clear"/>
        </w:rPr>
        <w:t>a jel dologgá redukálása</w:t>
      </w:r>
      <w:r>
        <w:rPr>
          <w:rFonts w:ascii="Times New Roman" w:hAnsi="Times New Roman"/>
          <w:i w:val="false"/>
          <w:iCs w:val="false"/>
          <w:sz w:val="24"/>
          <w:szCs w:val="24"/>
          <w:shd w:fill="auto" w:val="clear"/>
        </w:rPr>
        <w:t xml:space="preserve"> (??)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 w:val="false"/>
          <w:iCs w:val="false"/>
          <w:sz w:val="24"/>
          <w:szCs w:val="24"/>
          <w:shd w:fill="auto" w:val="clear"/>
        </w:rPr>
        <w:t>Nem ékelődik különbség a jelölt &amp; referens közé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i/>
          <w:i/>
          <w:iCs/>
          <w:u w:val="single"/>
        </w:rPr>
      </w:pPr>
      <w:r>
        <w:rPr>
          <w:rFonts w:ascii="Times New Roman" w:hAnsi="Times New Roman"/>
          <w:i w:val="false"/>
          <w:iCs w:val="false"/>
          <w:sz w:val="24"/>
          <w:szCs w:val="24"/>
          <w:u w:val="single"/>
          <w:shd w:fill="auto" w:val="clear"/>
        </w:rPr>
        <w:t xml:space="preserve">a dolog – reprezentáció révén – </w:t>
      </w:r>
      <w:r>
        <w:rPr>
          <w:rFonts w:ascii="Times New Roman" w:hAnsi="Times New Roman"/>
          <w:i/>
          <w:iCs/>
          <w:sz w:val="24"/>
          <w:szCs w:val="24"/>
          <w:u w:val="single"/>
          <w:shd w:fill="auto" w:val="clear"/>
        </w:rPr>
        <w:t xml:space="preserve">tárggyá </w:t>
      </w:r>
      <w:r>
        <w:rPr>
          <w:rFonts w:ascii="Times New Roman" w:hAnsi="Times New Roman"/>
          <w:i w:val="false"/>
          <w:iCs w:val="false"/>
          <w:sz w:val="24"/>
          <w:szCs w:val="24"/>
          <w:u w:val="single"/>
          <w:shd w:fill="auto" w:val="clear"/>
        </w:rPr>
        <w:t>válik</w:t>
      </w:r>
    </w:p>
    <w:p>
      <w:pPr>
        <w:pStyle w:val="Normal"/>
        <w:bidi w:val="0"/>
        <w:ind w:left="0" w:right="0" w:hanging="0"/>
        <w:jc w:val="left"/>
        <w:rPr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ascii="Times New Roman" w:hAnsi="Times New Roman"/>
          <w:i/>
          <w:iCs/>
        </w:rPr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 w:val="false"/>
          <w:iCs w:val="false"/>
          <w:sz w:val="24"/>
          <w:szCs w:val="24"/>
          <w:shd w:fill="auto" w:val="clear"/>
        </w:rPr>
        <w:t xml:space="preserve">a 2. művelet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shd w:fill="auto" w:val="clear"/>
        </w:rPr>
        <w:t>a redukció</w:t>
      </w:r>
      <w:r>
        <w:rPr>
          <w:rFonts w:ascii="Times New Roman" w:hAnsi="Times New Roman"/>
          <w:i w:val="false"/>
          <w:iCs w:val="false"/>
          <w:sz w:val="24"/>
          <w:szCs w:val="24"/>
          <w:shd w:fill="auto" w:val="clear"/>
        </w:rPr>
        <w:t xml:space="preserve"> (mely látszólag az 1. művelet, vagyis a megkettőzés helyén áll): 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 w:val="false"/>
          <w:iCs w:val="false"/>
          <w:sz w:val="24"/>
          <w:szCs w:val="24"/>
          <w:shd w:fill="auto" w:val="clear"/>
        </w:rPr>
        <w:t xml:space="preserve">jel &amp; reprezentáció funkciója: az elmék közötti kapcsolatteremtés biztosítása 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 w:val="false"/>
          <w:iCs w:val="false"/>
          <w:sz w:val="24"/>
          <w:szCs w:val="24"/>
          <w:shd w:fill="auto" w:val="clear"/>
        </w:rPr>
        <w:t>A jel: reprezentáció = funkcionális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 w:val="false"/>
          <w:iCs w:val="false"/>
          <w:sz w:val="24"/>
          <w:szCs w:val="24"/>
          <w:shd w:fill="auto" w:val="clear"/>
        </w:rPr>
        <w:t xml:space="preserve">A gondolkodás és a világ </w:t>
      </w:r>
      <w:r>
        <w:rPr>
          <w:rFonts w:ascii="Times New Roman" w:hAnsi="Times New Roman"/>
          <w:i w:val="false"/>
          <w:iCs w:val="false"/>
          <w:sz w:val="24"/>
          <w:szCs w:val="24"/>
          <w:u w:val="single"/>
          <w:shd w:fill="auto" w:val="clear"/>
        </w:rPr>
        <w:t xml:space="preserve">funkcionalitása – reprezentációként – az újkor jellemzője. </w:t>
      </w:r>
    </w:p>
    <w:p>
      <w:pPr>
        <w:pStyle w:val="Normal"/>
        <w:bidi w:val="0"/>
        <w:ind w:left="0" w:right="0" w:hanging="0"/>
        <w:jc w:val="left"/>
        <w:rPr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ascii="Times New Roman" w:hAnsi="Times New Roman"/>
          <w:i/>
          <w:iCs/>
        </w:rPr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 w:val="false"/>
          <w:iCs w:val="false"/>
          <w:sz w:val="24"/>
          <w:szCs w:val="24"/>
          <w:shd w:fill="auto" w:val="clear"/>
        </w:rPr>
        <w:t>Az ideák külső burka: szavak, jelek (de ekként a gondolkodás – mely kommunikáció – előfeltételei)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 w:val="false"/>
          <w:iCs w:val="false"/>
          <w:sz w:val="24"/>
          <w:szCs w:val="24"/>
          <w:shd w:fill="auto" w:val="clear"/>
        </w:rPr>
        <w:t xml:space="preserve">… </w:t>
      </w:r>
      <w:r>
        <w:rPr>
          <w:rFonts w:ascii="Times New Roman" w:hAnsi="Times New Roman"/>
          <w:i w:val="false"/>
          <w:iCs w:val="false"/>
          <w:sz w:val="24"/>
          <w:szCs w:val="24"/>
          <w:shd w:fill="auto" w:val="clear"/>
        </w:rPr>
        <w:t>jel &amp; dolog / jelentőség &amp; funkcionalitás reverzibilitásában jön létre az elmék közössége (racionális, átlátható társiasság)</w:t>
      </w:r>
    </w:p>
    <w:p>
      <w:pPr>
        <w:pStyle w:val="Normal"/>
        <w:bidi w:val="0"/>
        <w:ind w:left="0" w:right="0" w:hanging="0"/>
        <w:jc w:val="left"/>
        <w:rPr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ascii="Times New Roman" w:hAnsi="Times New Roman"/>
          <w:i/>
          <w:iCs/>
        </w:rPr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 w:val="false"/>
          <w:iCs w:val="false"/>
          <w:sz w:val="24"/>
          <w:szCs w:val="24"/>
          <w:shd w:fill="auto" w:val="clear"/>
        </w:rPr>
        <w:t xml:space="preserve">222 – </w:t>
      </w:r>
      <w:r>
        <w:rPr>
          <w:rFonts w:ascii="Times New Roman" w:hAnsi="Times New Roman"/>
          <w:i w:val="false"/>
          <w:iCs w:val="false"/>
          <w:sz w:val="24"/>
          <w:szCs w:val="24"/>
          <w:shd w:fill="auto" w:val="clear"/>
        </w:rPr>
        <w:t>a reprezentáció a dolog ideára és jelre történő megkettőzését jelenti, hogy az ideát jellel, a dolgot magát pedig ideával helyettesítsük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 w:val="false"/>
          <w:iCs w:val="false"/>
          <w:sz w:val="24"/>
          <w:szCs w:val="24"/>
          <w:shd w:fill="auto" w:val="clear"/>
        </w:rPr>
        <w:t xml:space="preserve">a </w:t>
      </w:r>
      <w:r>
        <w:rPr>
          <w:rFonts w:ascii="Times New Roman" w:hAnsi="Times New Roman"/>
          <w:i w:val="false"/>
          <w:iCs w:val="false"/>
          <w:sz w:val="24"/>
          <w:szCs w:val="24"/>
          <w:shd w:fill="auto" w:val="clear"/>
        </w:rPr>
        <w:t>helyettesítést mimetikus gazdaságosság irányítja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u-H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124</TotalTime>
  <Application>LibreOffice/7.1.3.2$Windows_X86_64 LibreOffice_project/47f78053abe362b9384784d31a6e56f8511eb1c1</Application>
  <AppVersion>15.0000</AppVersion>
  <Pages>1</Pages>
  <Words>292</Words>
  <Characters>1770</Characters>
  <CharactersWithSpaces>2059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2025-03-03T21:02:30Z</dcterms:created>
  <dc:creator/>
  <dc:description/>
  <dc:language>hu-HU</dc:language>
  <cp:lastModifiedBy/>
  <dcterms:modified xsi:type="dcterms:W3CDTF">2025-03-04T01:01:58Z</dcterms:modified>
  <cp:revision>2</cp:revision>
  <dc:subject/>
  <dc:title/>
</cp:coreProperties>
</file>